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3F4EB" w14:textId="77777777" w:rsidR="00267208" w:rsidRDefault="00F4023B" w:rsidP="00537837">
      <w:pPr>
        <w:spacing w:after="0" w:line="240" w:lineRule="auto"/>
        <w:jc w:val="both"/>
        <w:rPr>
          <w:rFonts w:ascii="Times New Roman" w:eastAsia="Times New Roman" w:hAnsi="Times New Roman" w:cs="Times New Roman"/>
          <w:sz w:val="24"/>
          <w:szCs w:val="24"/>
          <w:u w:val="single"/>
          <w:lang w:val="en-US" w:eastAsia="fr-FR"/>
        </w:rPr>
      </w:pPr>
      <w:r>
        <w:rPr>
          <w:rFonts w:ascii="Times New Roman" w:eastAsia="Times New Roman" w:hAnsi="Times New Roman" w:cs="Times New Roman"/>
          <w:noProof/>
          <w:sz w:val="24"/>
          <w:szCs w:val="24"/>
          <w:u w:val="single"/>
          <w:lang w:val="en-US"/>
        </w:rPr>
        <w:drawing>
          <wp:anchor distT="0" distB="0" distL="114300" distR="114300" simplePos="0" relativeHeight="251659264" behindDoc="0" locked="0" layoutInCell="1" allowOverlap="1" wp14:anchorId="1E03F51D" wp14:editId="1E03F51E">
            <wp:simplePos x="0" y="0"/>
            <wp:positionH relativeFrom="column">
              <wp:posOffset>-22004</wp:posOffset>
            </wp:positionH>
            <wp:positionV relativeFrom="paragraph">
              <wp:posOffset>-80811</wp:posOffset>
            </wp:positionV>
            <wp:extent cx="1324417" cy="699715"/>
            <wp:effectExtent l="19050" t="0" r="9083" b="0"/>
            <wp:wrapNone/>
            <wp:docPr id="1" name="Picture 0" descr="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logo.jpg"/>
                    <pic:cNvPicPr/>
                  </pic:nvPicPr>
                  <pic:blipFill>
                    <a:blip r:embed="rId7" cstate="print"/>
                    <a:stretch>
                      <a:fillRect/>
                    </a:stretch>
                  </pic:blipFill>
                  <pic:spPr>
                    <a:xfrm>
                      <a:off x="0" y="0"/>
                      <a:ext cx="1324417" cy="699715"/>
                    </a:xfrm>
                    <a:prstGeom prst="rect">
                      <a:avLst/>
                    </a:prstGeom>
                  </pic:spPr>
                </pic:pic>
              </a:graphicData>
            </a:graphic>
          </wp:anchor>
        </w:drawing>
      </w:r>
    </w:p>
    <w:p w14:paraId="1E03F4EC" w14:textId="77777777" w:rsidR="00BD585F" w:rsidRDefault="00BD585F" w:rsidP="008A11CB">
      <w:pPr>
        <w:tabs>
          <w:tab w:val="left" w:pos="1134"/>
        </w:tabs>
        <w:spacing w:after="0" w:line="240" w:lineRule="auto"/>
        <w:rPr>
          <w:rFonts w:ascii="Times New Roman" w:eastAsia="Times New Roman" w:hAnsi="Times New Roman" w:cs="Times New Roman"/>
          <w:sz w:val="24"/>
          <w:szCs w:val="24"/>
          <w:lang w:val="en-US" w:eastAsia="fr-FR"/>
        </w:rPr>
      </w:pPr>
    </w:p>
    <w:p w14:paraId="1E03F4ED" w14:textId="77777777" w:rsidR="00F4023B" w:rsidRDefault="00BD585F" w:rsidP="00F4023B">
      <w:pPr>
        <w:tabs>
          <w:tab w:val="left" w:pos="6379"/>
        </w:tabs>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b/>
      </w:r>
    </w:p>
    <w:p w14:paraId="1E03F4EE" w14:textId="77777777" w:rsidR="00F4023B" w:rsidRDefault="00F4023B" w:rsidP="00F4023B">
      <w:pPr>
        <w:tabs>
          <w:tab w:val="left" w:pos="6379"/>
        </w:tabs>
        <w:spacing w:after="0" w:line="240" w:lineRule="auto"/>
        <w:rPr>
          <w:rFonts w:ascii="Times New Roman" w:eastAsia="Times New Roman" w:hAnsi="Times New Roman" w:cs="Times New Roman"/>
          <w:sz w:val="24"/>
          <w:szCs w:val="24"/>
          <w:lang w:val="en-US" w:eastAsia="fr-FR"/>
        </w:rPr>
      </w:pPr>
    </w:p>
    <w:p w14:paraId="1E03F4EF" w14:textId="77777777" w:rsidR="008079D2" w:rsidRDefault="008079D2" w:rsidP="008079D2">
      <w:pPr>
        <w:pBdr>
          <w:top w:val="single" w:sz="18" w:space="1" w:color="A6A6A6" w:themeColor="background1" w:themeShade="A6"/>
          <w:left w:val="single" w:sz="18" w:space="4" w:color="A6A6A6" w:themeColor="background1" w:themeShade="A6"/>
          <w:bottom w:val="single" w:sz="18" w:space="0" w:color="A6A6A6" w:themeColor="background1" w:themeShade="A6"/>
          <w:right w:val="single" w:sz="18" w:space="4" w:color="A6A6A6" w:themeColor="background1" w:themeShade="A6"/>
        </w:pBdr>
        <w:spacing w:after="0" w:line="240" w:lineRule="auto"/>
        <w:jc w:val="center"/>
        <w:rPr>
          <w:rFonts w:ascii="Arial" w:eastAsia="Times New Roman" w:hAnsi="Arial" w:cs="Arial"/>
          <w:b/>
          <w:sz w:val="28"/>
          <w:szCs w:val="24"/>
          <w:lang w:val="fr-BE" w:eastAsia="fr-FR"/>
        </w:rPr>
      </w:pPr>
      <w:r w:rsidRPr="008079D2">
        <w:rPr>
          <w:rFonts w:ascii="Arial" w:eastAsia="Times New Roman" w:hAnsi="Arial" w:cs="Arial"/>
          <w:b/>
          <w:sz w:val="28"/>
          <w:szCs w:val="24"/>
          <w:lang w:val="fr-BE" w:eastAsia="fr-FR"/>
        </w:rPr>
        <w:t>Pérou-Luxembourg: Opportunités d’échanges commerciaux</w:t>
      </w:r>
    </w:p>
    <w:p w14:paraId="1E03F4F0" w14:textId="77777777" w:rsidR="008079D2" w:rsidRDefault="008079D2" w:rsidP="008079D2">
      <w:pPr>
        <w:pBdr>
          <w:top w:val="single" w:sz="18" w:space="1" w:color="A6A6A6" w:themeColor="background1" w:themeShade="A6"/>
          <w:left w:val="single" w:sz="18" w:space="4" w:color="A6A6A6" w:themeColor="background1" w:themeShade="A6"/>
          <w:bottom w:val="single" w:sz="18" w:space="0" w:color="A6A6A6" w:themeColor="background1" w:themeShade="A6"/>
          <w:right w:val="single" w:sz="18" w:space="4" w:color="A6A6A6" w:themeColor="background1" w:themeShade="A6"/>
        </w:pBdr>
        <w:spacing w:after="0" w:line="240" w:lineRule="auto"/>
        <w:jc w:val="center"/>
        <w:rPr>
          <w:rFonts w:ascii="Arial" w:eastAsia="Times New Roman" w:hAnsi="Arial" w:cs="Arial"/>
          <w:b/>
          <w:sz w:val="28"/>
          <w:szCs w:val="24"/>
          <w:lang w:val="fr-BE" w:eastAsia="fr-FR"/>
        </w:rPr>
      </w:pPr>
    </w:p>
    <w:p w14:paraId="1E03F4F1" w14:textId="77777777" w:rsidR="008079D2" w:rsidRPr="008079D2" w:rsidRDefault="008079D2" w:rsidP="008079D2">
      <w:pPr>
        <w:pBdr>
          <w:top w:val="single" w:sz="18" w:space="1" w:color="A6A6A6" w:themeColor="background1" w:themeShade="A6"/>
          <w:left w:val="single" w:sz="18" w:space="4" w:color="A6A6A6" w:themeColor="background1" w:themeShade="A6"/>
          <w:bottom w:val="single" w:sz="18" w:space="0" w:color="A6A6A6" w:themeColor="background1" w:themeShade="A6"/>
          <w:right w:val="single" w:sz="18" w:space="4" w:color="A6A6A6" w:themeColor="background1" w:themeShade="A6"/>
        </w:pBdr>
        <w:spacing w:after="0" w:line="240" w:lineRule="auto"/>
        <w:jc w:val="center"/>
        <w:rPr>
          <w:rFonts w:ascii="Arial" w:eastAsia="Times New Roman" w:hAnsi="Arial" w:cs="Arial"/>
          <w:sz w:val="28"/>
          <w:szCs w:val="24"/>
          <w:lang w:val="fr-BE" w:eastAsia="fr-FR"/>
        </w:rPr>
      </w:pPr>
      <w:r w:rsidRPr="008079D2">
        <w:rPr>
          <w:rFonts w:ascii="Arial" w:eastAsia="Times New Roman" w:hAnsi="Arial" w:cs="Arial"/>
          <w:sz w:val="28"/>
          <w:szCs w:val="24"/>
          <w:lang w:val="fr-BE" w:eastAsia="fr-FR"/>
        </w:rPr>
        <w:t>Jeudi, 21 Mai 2015 - Chambre de Commerce</w:t>
      </w:r>
    </w:p>
    <w:p w14:paraId="1E03F4F2" w14:textId="77777777" w:rsidR="009B3110" w:rsidRPr="008079D2" w:rsidRDefault="009B3110" w:rsidP="008079D2">
      <w:pPr>
        <w:pBdr>
          <w:top w:val="single" w:sz="18" w:space="1" w:color="A6A6A6" w:themeColor="background1" w:themeShade="A6"/>
          <w:left w:val="single" w:sz="18" w:space="4" w:color="A6A6A6" w:themeColor="background1" w:themeShade="A6"/>
          <w:bottom w:val="single" w:sz="18" w:space="0" w:color="A6A6A6" w:themeColor="background1" w:themeShade="A6"/>
          <w:right w:val="single" w:sz="18" w:space="4" w:color="A6A6A6" w:themeColor="background1" w:themeShade="A6"/>
        </w:pBdr>
        <w:spacing w:after="0" w:line="240" w:lineRule="auto"/>
        <w:jc w:val="center"/>
        <w:rPr>
          <w:rFonts w:ascii="Arial" w:eastAsia="Times New Roman" w:hAnsi="Arial" w:cs="Arial"/>
          <w:b/>
          <w:sz w:val="28"/>
          <w:szCs w:val="24"/>
          <w:lang w:val="fr-BE" w:eastAsia="fr-FR"/>
        </w:rPr>
      </w:pPr>
    </w:p>
    <w:p w14:paraId="1E03F4F3" w14:textId="77777777" w:rsidR="009B3110" w:rsidRPr="008079D2" w:rsidRDefault="009B3110" w:rsidP="00C92235">
      <w:pPr>
        <w:tabs>
          <w:tab w:val="left" w:pos="1134"/>
        </w:tabs>
        <w:spacing w:after="0" w:line="240" w:lineRule="auto"/>
        <w:ind w:left="-142" w:right="283"/>
        <w:rPr>
          <w:rFonts w:ascii="Times New Roman" w:eastAsia="Times New Roman" w:hAnsi="Times New Roman" w:cs="Times New Roman"/>
          <w:sz w:val="24"/>
          <w:szCs w:val="24"/>
          <w:lang w:val="fr-BE" w:eastAsia="fr-FR"/>
        </w:rPr>
      </w:pPr>
    </w:p>
    <w:p w14:paraId="1E03F4F4" w14:textId="77777777" w:rsidR="008079D2" w:rsidRDefault="008079D2" w:rsidP="008079D2">
      <w:pPr>
        <w:pStyle w:val="Heading4"/>
        <w:spacing w:line="216" w:lineRule="auto"/>
        <w:ind w:right="-371"/>
        <w:jc w:val="center"/>
        <w:rPr>
          <w:rFonts w:ascii="Arial" w:hAnsi="Arial" w:cs="Arial"/>
          <w:i w:val="0"/>
          <w:color w:val="0D0D0D"/>
          <w:lang w:val="fr-BE"/>
        </w:rPr>
      </w:pPr>
      <w:r>
        <w:rPr>
          <w:rFonts w:ascii="Arial" w:hAnsi="Arial" w:cs="Arial"/>
          <w:i w:val="0"/>
          <w:color w:val="0D0D0D"/>
          <w:lang w:val="fr-BE"/>
        </w:rPr>
        <w:t>À r</w:t>
      </w:r>
      <w:r w:rsidR="00021938" w:rsidRPr="008079D2">
        <w:rPr>
          <w:rFonts w:ascii="Arial" w:hAnsi="Arial" w:cs="Arial"/>
          <w:i w:val="0"/>
          <w:color w:val="0D0D0D"/>
          <w:lang w:val="fr-BE"/>
        </w:rPr>
        <w:t xml:space="preserve">envoyer </w:t>
      </w:r>
      <w:r w:rsidRPr="008079D2">
        <w:rPr>
          <w:rFonts w:ascii="Arial" w:hAnsi="Arial" w:cs="Arial"/>
          <w:i w:val="0"/>
          <w:color w:val="0D0D0D"/>
          <w:u w:val="single"/>
          <w:lang w:val="fr-BE"/>
        </w:rPr>
        <w:t>avant le vendredi 15 Mai 2015</w:t>
      </w:r>
      <w:r>
        <w:rPr>
          <w:rFonts w:ascii="Arial" w:hAnsi="Arial" w:cs="Arial"/>
          <w:i w:val="0"/>
          <w:color w:val="0D0D0D"/>
          <w:lang w:val="fr-BE"/>
        </w:rPr>
        <w:t xml:space="preserve"> </w:t>
      </w:r>
      <w:r w:rsidR="00021938" w:rsidRPr="008079D2">
        <w:rPr>
          <w:rFonts w:ascii="Arial" w:hAnsi="Arial" w:cs="Arial"/>
          <w:i w:val="0"/>
          <w:color w:val="0D0D0D"/>
          <w:lang w:val="fr-BE"/>
        </w:rPr>
        <w:t>à</w:t>
      </w:r>
      <w:r>
        <w:rPr>
          <w:rFonts w:ascii="Arial" w:hAnsi="Arial" w:cs="Arial"/>
          <w:i w:val="0"/>
          <w:color w:val="0D0D0D"/>
          <w:lang w:val="fr-BE"/>
        </w:rPr>
        <w:t> :</w:t>
      </w:r>
    </w:p>
    <w:p w14:paraId="1E03F4F5" w14:textId="77777777" w:rsidR="008079D2" w:rsidRDefault="00021938" w:rsidP="008079D2">
      <w:pPr>
        <w:pStyle w:val="Heading4"/>
        <w:spacing w:line="216" w:lineRule="auto"/>
        <w:ind w:right="-371"/>
        <w:jc w:val="center"/>
        <w:rPr>
          <w:rFonts w:ascii="Arial" w:hAnsi="Arial" w:cs="Arial"/>
          <w:i w:val="0"/>
          <w:color w:val="0D0D0D"/>
          <w:lang w:val="fr-BE"/>
        </w:rPr>
      </w:pPr>
      <w:r w:rsidRPr="008079D2">
        <w:rPr>
          <w:rFonts w:ascii="Arial" w:hAnsi="Arial" w:cs="Arial"/>
          <w:i w:val="0"/>
          <w:color w:val="0D0D0D"/>
          <w:lang w:val="fr-BE"/>
        </w:rPr>
        <w:t>la Chambre de</w:t>
      </w:r>
      <w:r w:rsidR="008D315D" w:rsidRPr="008079D2">
        <w:rPr>
          <w:rFonts w:ascii="Arial" w:hAnsi="Arial" w:cs="Arial"/>
          <w:i w:val="0"/>
          <w:color w:val="0D0D0D"/>
          <w:lang w:val="fr-BE"/>
        </w:rPr>
        <w:t xml:space="preserve"> Commerce </w:t>
      </w:r>
      <w:r w:rsidR="00BB2D5C">
        <w:rPr>
          <w:rFonts w:ascii="Arial" w:hAnsi="Arial" w:cs="Arial"/>
          <w:i w:val="0"/>
          <w:color w:val="0D0D0D"/>
          <w:lang w:val="fr-BE"/>
        </w:rPr>
        <w:t>– Affaires Internationales</w:t>
      </w:r>
    </w:p>
    <w:p w14:paraId="1E03F4F6" w14:textId="77777777" w:rsidR="008D315D" w:rsidRPr="008079D2" w:rsidRDefault="008079D2" w:rsidP="008079D2">
      <w:pPr>
        <w:pStyle w:val="Heading4"/>
        <w:spacing w:line="216" w:lineRule="auto"/>
        <w:ind w:right="-371"/>
        <w:jc w:val="center"/>
        <w:rPr>
          <w:rFonts w:ascii="Arial" w:hAnsi="Arial" w:cs="Arial"/>
          <w:i w:val="0"/>
          <w:color w:val="0D0D0D"/>
          <w:lang w:val="fr-BE"/>
        </w:rPr>
      </w:pPr>
      <w:r>
        <w:rPr>
          <w:rFonts w:ascii="Arial" w:hAnsi="Arial" w:cs="Arial"/>
          <w:i w:val="0"/>
          <w:color w:val="0D0D0D"/>
          <w:lang w:val="fr-BE"/>
        </w:rPr>
        <w:t>A l’attention de Violaine Mathurin et Diana Rutledge</w:t>
      </w:r>
      <w:r>
        <w:rPr>
          <w:rFonts w:ascii="Arial" w:hAnsi="Arial" w:cs="Arial"/>
          <w:i w:val="0"/>
          <w:color w:val="0D0D0D"/>
          <w:lang w:val="fr-BE"/>
        </w:rPr>
        <w:br/>
      </w:r>
      <w:r w:rsidRPr="0001465E">
        <w:rPr>
          <w:rFonts w:ascii="Arial" w:hAnsi="Arial" w:cs="Arial"/>
          <w:i w:val="0"/>
          <w:color w:val="0D0D0D"/>
          <w:lang w:val="fr-BE"/>
        </w:rPr>
        <w:t xml:space="preserve">Téléphone : 42 39 39 – </w:t>
      </w:r>
      <w:r>
        <w:rPr>
          <w:rFonts w:ascii="Arial" w:hAnsi="Arial" w:cs="Arial"/>
          <w:i w:val="0"/>
          <w:color w:val="0D0D0D"/>
          <w:lang w:val="fr-BE"/>
        </w:rPr>
        <w:t>481/335</w:t>
      </w:r>
      <w:r w:rsidRPr="0001465E">
        <w:rPr>
          <w:rFonts w:ascii="Arial" w:hAnsi="Arial" w:cs="Arial"/>
          <w:i w:val="0"/>
          <w:color w:val="0D0D0D"/>
          <w:lang w:val="fr-BE"/>
        </w:rPr>
        <w:t xml:space="preserve"> </w:t>
      </w:r>
      <w:r>
        <w:rPr>
          <w:rFonts w:ascii="Arial" w:hAnsi="Arial" w:cs="Arial"/>
          <w:i w:val="0"/>
          <w:color w:val="0D0D0D"/>
          <w:lang w:val="fr-BE"/>
        </w:rPr>
        <w:t xml:space="preserve"> - F</w:t>
      </w:r>
      <w:r w:rsidRPr="0001465E">
        <w:rPr>
          <w:rFonts w:ascii="Arial" w:hAnsi="Arial" w:cs="Arial"/>
          <w:i w:val="0"/>
          <w:color w:val="0D0D0D"/>
          <w:lang w:val="fr-BE"/>
        </w:rPr>
        <w:t>ax : 42 39 39-822 /</w:t>
      </w:r>
      <w:r>
        <w:rPr>
          <w:rFonts w:ascii="Arial" w:hAnsi="Arial" w:cs="Arial"/>
          <w:i w:val="0"/>
          <w:color w:val="0D0D0D"/>
          <w:lang w:val="fr-BE"/>
        </w:rPr>
        <w:t xml:space="preserve"> E-</w:t>
      </w:r>
      <w:r w:rsidR="008D315D" w:rsidRPr="008079D2">
        <w:rPr>
          <w:rFonts w:ascii="Arial" w:hAnsi="Arial" w:cs="Arial"/>
          <w:i w:val="0"/>
          <w:color w:val="0D0D0D"/>
          <w:lang w:val="fr-BE"/>
        </w:rPr>
        <w:t xml:space="preserve">mail </w:t>
      </w:r>
      <w:r w:rsidR="00021938" w:rsidRPr="008079D2">
        <w:rPr>
          <w:rFonts w:ascii="Arial" w:hAnsi="Arial" w:cs="Arial"/>
          <w:i w:val="0"/>
          <w:color w:val="0D0D0D"/>
          <w:lang w:val="fr-BE"/>
        </w:rPr>
        <w:t>à</w:t>
      </w:r>
      <w:r w:rsidR="008D315D" w:rsidRPr="008079D2">
        <w:rPr>
          <w:rFonts w:ascii="Arial" w:hAnsi="Arial" w:cs="Arial"/>
          <w:i w:val="0"/>
          <w:color w:val="0D0D0D"/>
          <w:lang w:val="fr-BE"/>
        </w:rPr>
        <w:t xml:space="preserve">: </w:t>
      </w:r>
      <w:hyperlink r:id="rId8" w:history="1">
        <w:r w:rsidRPr="00E62C29">
          <w:rPr>
            <w:rStyle w:val="Hyperlink"/>
            <w:rFonts w:ascii="Arial" w:hAnsi="Arial" w:cs="Arial"/>
            <w:i w:val="0"/>
            <w:lang w:val="fr-BE"/>
          </w:rPr>
          <w:t>international@cc.lu</w:t>
        </w:r>
      </w:hyperlink>
      <w:r>
        <w:rPr>
          <w:rFonts w:ascii="Arial" w:hAnsi="Arial" w:cs="Arial"/>
          <w:i w:val="0"/>
          <w:color w:val="0D0D0D"/>
          <w:lang w:val="fr-BE"/>
        </w:rPr>
        <w:t xml:space="preserve"> </w:t>
      </w:r>
    </w:p>
    <w:p w14:paraId="1E03F4F7" w14:textId="77777777" w:rsidR="008D315D" w:rsidRPr="00021938" w:rsidRDefault="008D315D" w:rsidP="00D07773">
      <w:pPr>
        <w:ind w:left="142" w:right="283"/>
        <w:rPr>
          <w:rFonts w:ascii="Arial" w:eastAsia="Calibri" w:hAnsi="Arial" w:cs="Arial"/>
          <w:lang w:val="fr-FR"/>
        </w:rPr>
      </w:pPr>
    </w:p>
    <w:p w14:paraId="1E03F4F8" w14:textId="77777777" w:rsidR="00C92235" w:rsidRPr="00021938" w:rsidRDefault="00C92235" w:rsidP="00D07773">
      <w:pPr>
        <w:ind w:left="142" w:right="283"/>
        <w:rPr>
          <w:rFonts w:ascii="Arial" w:eastAsia="Calibri" w:hAnsi="Arial" w:cs="Arial"/>
          <w:lang w:val="fr-FR"/>
        </w:rPr>
      </w:pPr>
    </w:p>
    <w:p w14:paraId="1E03F4F9" w14:textId="77777777" w:rsidR="00D07773" w:rsidRPr="00021938" w:rsidRDefault="00021938" w:rsidP="00D07773">
      <w:pPr>
        <w:ind w:left="142" w:right="283"/>
        <w:rPr>
          <w:rFonts w:ascii="Arial" w:eastAsia="Calibri" w:hAnsi="Arial" w:cs="Arial"/>
          <w:lang w:val="fr-FR"/>
        </w:rPr>
      </w:pPr>
      <w:r w:rsidRPr="00021938">
        <w:rPr>
          <w:rFonts w:ascii="Arial" w:eastAsia="Calibri" w:hAnsi="Arial" w:cs="Arial"/>
          <w:lang w:val="fr-FR"/>
        </w:rPr>
        <w:t>Nom, Prénom</w:t>
      </w:r>
      <w:r w:rsidR="008D315D" w:rsidRPr="00021938">
        <w:rPr>
          <w:rFonts w:ascii="Arial" w:eastAsia="Calibri" w:hAnsi="Arial" w:cs="Arial"/>
          <w:lang w:val="fr-FR"/>
        </w:rPr>
        <w:t>:</w:t>
      </w:r>
      <w:r w:rsidR="008D315D" w:rsidRPr="00021938">
        <w:rPr>
          <w:rFonts w:ascii="Calibri" w:eastAsia="Calibri" w:hAnsi="Calibri" w:cs="Times New Roman"/>
          <w:lang w:val="fr-FR"/>
        </w:rPr>
        <w:t xml:space="preserve"> </w:t>
      </w:r>
      <w:r w:rsidR="008D315D" w:rsidRPr="00021938">
        <w:rPr>
          <w:rFonts w:ascii="Arial" w:eastAsia="Calibri" w:hAnsi="Arial" w:cs="Arial"/>
          <w:lang w:val="fr-FR"/>
        </w:rPr>
        <w:t>………………………………………...……………………..………</w:t>
      </w:r>
      <w:r w:rsidRPr="00021938">
        <w:rPr>
          <w:rFonts w:ascii="Arial" w:eastAsia="Calibri" w:hAnsi="Arial" w:cs="Arial"/>
          <w:lang w:val="fr-FR"/>
        </w:rPr>
        <w:t>…..…..…</w:t>
      </w:r>
      <w:r>
        <w:rPr>
          <w:rFonts w:ascii="Arial" w:eastAsia="Calibri" w:hAnsi="Arial" w:cs="Arial"/>
          <w:lang w:val="fr-FR"/>
        </w:rPr>
        <w:t>…</w:t>
      </w:r>
    </w:p>
    <w:p w14:paraId="1E03F4FA" w14:textId="77777777" w:rsidR="008D315D" w:rsidRPr="00021938" w:rsidRDefault="00021938" w:rsidP="00D07773">
      <w:pPr>
        <w:ind w:left="142" w:right="283"/>
        <w:rPr>
          <w:rFonts w:ascii="Arial" w:eastAsia="Calibri" w:hAnsi="Arial" w:cs="Arial"/>
          <w:lang w:val="fr-FR"/>
        </w:rPr>
      </w:pPr>
      <w:r w:rsidRPr="00021938">
        <w:rPr>
          <w:rFonts w:ascii="Arial" w:eastAsia="Calibri" w:hAnsi="Arial" w:cs="Arial"/>
          <w:lang w:val="fr-FR"/>
        </w:rPr>
        <w:t>Fonction</w:t>
      </w:r>
      <w:r w:rsidR="008D315D" w:rsidRPr="00021938">
        <w:rPr>
          <w:rFonts w:ascii="Arial" w:eastAsia="Calibri" w:hAnsi="Arial" w:cs="Arial"/>
          <w:lang w:val="fr-FR"/>
        </w:rPr>
        <w:t>:</w:t>
      </w:r>
      <w:r w:rsidR="008D315D" w:rsidRPr="00021938">
        <w:rPr>
          <w:rFonts w:ascii="Calibri" w:eastAsia="Calibri" w:hAnsi="Calibri" w:cs="Times New Roman"/>
          <w:lang w:val="fr-FR"/>
        </w:rPr>
        <w:t xml:space="preserve"> </w:t>
      </w:r>
      <w:r w:rsidR="008D315D" w:rsidRPr="00021938">
        <w:rPr>
          <w:rFonts w:ascii="Arial" w:eastAsia="Calibri" w:hAnsi="Arial" w:cs="Arial"/>
          <w:lang w:val="fr-FR"/>
        </w:rPr>
        <w:t>……………………………………………………………………...…...…...………….</w:t>
      </w:r>
    </w:p>
    <w:p w14:paraId="1E03F4FB" w14:textId="77777777" w:rsidR="008D315D" w:rsidRPr="00021938" w:rsidRDefault="00021938" w:rsidP="00D07773">
      <w:pPr>
        <w:ind w:left="142" w:right="283"/>
        <w:rPr>
          <w:rFonts w:ascii="Arial" w:eastAsia="Calibri" w:hAnsi="Arial" w:cs="Arial"/>
          <w:lang w:val="fr-FR"/>
        </w:rPr>
      </w:pPr>
      <w:r w:rsidRPr="00021938">
        <w:rPr>
          <w:rFonts w:ascii="Arial" w:eastAsia="Calibri" w:hAnsi="Arial" w:cs="Arial"/>
          <w:lang w:val="fr-FR"/>
        </w:rPr>
        <w:t>Entreprise</w:t>
      </w:r>
      <w:r w:rsidR="008D315D" w:rsidRPr="00021938">
        <w:rPr>
          <w:rFonts w:ascii="Arial" w:eastAsia="Calibri" w:hAnsi="Arial" w:cs="Arial"/>
          <w:lang w:val="fr-FR"/>
        </w:rPr>
        <w:t>: ……………………………………………………………………………..…………..</w:t>
      </w:r>
    </w:p>
    <w:p w14:paraId="1E03F4FC" w14:textId="77777777" w:rsidR="008D315D" w:rsidRPr="00021938" w:rsidRDefault="00021938" w:rsidP="00D07773">
      <w:pPr>
        <w:ind w:left="142" w:right="283"/>
        <w:rPr>
          <w:rFonts w:ascii="Arial" w:eastAsia="Calibri" w:hAnsi="Arial" w:cs="Arial"/>
          <w:lang w:val="fr-FR"/>
        </w:rPr>
      </w:pPr>
      <w:r w:rsidRPr="00021938">
        <w:rPr>
          <w:rFonts w:ascii="Arial" w:eastAsia="Calibri" w:hAnsi="Arial" w:cs="Arial"/>
          <w:lang w:val="fr-FR"/>
        </w:rPr>
        <w:t>Ad</w:t>
      </w:r>
      <w:r w:rsidR="008D315D" w:rsidRPr="00021938">
        <w:rPr>
          <w:rFonts w:ascii="Arial" w:eastAsia="Calibri" w:hAnsi="Arial" w:cs="Arial"/>
          <w:lang w:val="fr-FR"/>
        </w:rPr>
        <w:t>ress</w:t>
      </w:r>
      <w:r w:rsidRPr="00021938">
        <w:rPr>
          <w:rFonts w:ascii="Arial" w:eastAsia="Calibri" w:hAnsi="Arial" w:cs="Arial"/>
          <w:lang w:val="fr-FR"/>
        </w:rPr>
        <w:t>e</w:t>
      </w:r>
      <w:r w:rsidR="008D315D" w:rsidRPr="00021938">
        <w:rPr>
          <w:rFonts w:ascii="Arial" w:eastAsia="Calibri" w:hAnsi="Arial" w:cs="Arial"/>
          <w:lang w:val="fr-FR"/>
        </w:rPr>
        <w:t>: ……………………………………..……………………………………………………</w:t>
      </w:r>
      <w:r>
        <w:rPr>
          <w:rFonts w:ascii="Arial" w:eastAsia="Calibri" w:hAnsi="Arial" w:cs="Arial"/>
          <w:lang w:val="fr-FR"/>
        </w:rPr>
        <w:t>.</w:t>
      </w:r>
    </w:p>
    <w:p w14:paraId="1E03F4FD" w14:textId="77777777" w:rsidR="008D315D" w:rsidRPr="00021938" w:rsidRDefault="008D315D" w:rsidP="00D07773">
      <w:pPr>
        <w:ind w:left="142" w:right="283"/>
        <w:rPr>
          <w:rFonts w:ascii="Arial" w:eastAsia="Calibri" w:hAnsi="Arial" w:cs="Arial"/>
          <w:lang w:val="fr-FR"/>
        </w:rPr>
      </w:pPr>
      <w:r w:rsidRPr="00021938">
        <w:rPr>
          <w:rFonts w:ascii="Arial" w:eastAsia="Calibri" w:hAnsi="Arial" w:cs="Arial"/>
          <w:lang w:val="fr-FR"/>
        </w:rPr>
        <w:t>……………………………………………………………………………………………………...</w:t>
      </w:r>
      <w:r w:rsidR="00021938" w:rsidRPr="00021938">
        <w:rPr>
          <w:rFonts w:ascii="Arial" w:eastAsia="Calibri" w:hAnsi="Arial" w:cs="Arial"/>
          <w:lang w:val="fr-FR"/>
        </w:rPr>
        <w:t>.</w:t>
      </w:r>
    </w:p>
    <w:p w14:paraId="1E03F4FE" w14:textId="77777777" w:rsidR="008D315D" w:rsidRPr="00021938" w:rsidRDefault="00021938" w:rsidP="00D07773">
      <w:pPr>
        <w:ind w:left="142" w:right="283"/>
        <w:rPr>
          <w:rFonts w:ascii="Arial" w:eastAsia="Calibri" w:hAnsi="Arial" w:cs="Arial"/>
          <w:lang w:val="fr-FR"/>
        </w:rPr>
      </w:pPr>
      <w:r w:rsidRPr="00021938">
        <w:rPr>
          <w:rFonts w:ascii="Arial" w:eastAsia="Calibri" w:hAnsi="Arial" w:cs="Arial"/>
          <w:lang w:val="fr-FR"/>
        </w:rPr>
        <w:t>Tél</w:t>
      </w:r>
      <w:r w:rsidR="008D315D" w:rsidRPr="00021938">
        <w:rPr>
          <w:rFonts w:ascii="Arial" w:eastAsia="Calibri" w:hAnsi="Arial" w:cs="Arial"/>
          <w:lang w:val="fr-FR"/>
        </w:rPr>
        <w:t>:…………………………………Email:……………………………………………………</w:t>
      </w:r>
      <w:r w:rsidRPr="00021938">
        <w:rPr>
          <w:rFonts w:ascii="Arial" w:eastAsia="Calibri" w:hAnsi="Arial" w:cs="Arial"/>
          <w:lang w:val="fr-FR"/>
        </w:rPr>
        <w:t>…...</w:t>
      </w:r>
    </w:p>
    <w:p w14:paraId="1E03F4FF" w14:textId="77777777" w:rsidR="008D315D" w:rsidRPr="00021938" w:rsidRDefault="008D315D" w:rsidP="00D07773">
      <w:pPr>
        <w:ind w:left="142" w:right="283"/>
        <w:rPr>
          <w:rFonts w:ascii="Arial" w:eastAsia="Calibri" w:hAnsi="Arial" w:cs="Arial"/>
          <w:lang w:val="fr-FR"/>
        </w:rPr>
      </w:pPr>
    </w:p>
    <w:tbl>
      <w:tblPr>
        <w:tblW w:w="9322" w:type="dxa"/>
        <w:tblLook w:val="01E0" w:firstRow="1" w:lastRow="1" w:firstColumn="1" w:lastColumn="1" w:noHBand="0" w:noVBand="0"/>
      </w:tblPr>
      <w:tblGrid>
        <w:gridCol w:w="9322"/>
      </w:tblGrid>
      <w:tr w:rsidR="008079D2" w:rsidRPr="00320B16" w14:paraId="1E03F501" w14:textId="77777777" w:rsidTr="008079D2">
        <w:tc>
          <w:tcPr>
            <w:tcW w:w="9322" w:type="dxa"/>
            <w:tcMar>
              <w:top w:w="28" w:type="dxa"/>
              <w:bottom w:w="28" w:type="dxa"/>
            </w:tcMar>
          </w:tcPr>
          <w:p w14:paraId="1E03F500" w14:textId="77777777" w:rsidR="008079D2" w:rsidRPr="00320B16" w:rsidRDefault="008079D2" w:rsidP="007D2125">
            <w:pPr>
              <w:ind w:right="-760"/>
              <w:rPr>
                <w:rFonts w:ascii="Arial" w:hAnsi="Arial" w:cs="Arial"/>
                <w:color w:val="0D0D0D"/>
                <w:lang w:val="fr-BE"/>
              </w:rPr>
            </w:pPr>
            <w:r w:rsidRPr="008079D2">
              <w:rPr>
                <w:rFonts w:ascii="Arial" w:hAnsi="Arial" w:cs="Arial"/>
                <w:b/>
                <w:color w:val="0D0D0D"/>
                <w:lang w:val="fr-BE"/>
              </w:rPr>
              <w:t>O</w:t>
            </w:r>
            <w:r w:rsidRPr="00320B16">
              <w:rPr>
                <w:rFonts w:ascii="Arial" w:hAnsi="Arial" w:cs="Arial"/>
                <w:color w:val="0D0D0D"/>
                <w:lang w:val="fr-BE"/>
              </w:rPr>
              <w:t xml:space="preserve"> </w:t>
            </w:r>
            <w:r>
              <w:rPr>
                <w:rFonts w:ascii="Arial" w:hAnsi="Arial" w:cs="Arial"/>
                <w:color w:val="0D0D0D"/>
                <w:lang w:val="fr-BE"/>
              </w:rPr>
              <w:t xml:space="preserve"> </w:t>
            </w:r>
            <w:r w:rsidRPr="00320B16">
              <w:rPr>
                <w:rFonts w:ascii="Arial" w:hAnsi="Arial" w:cs="Arial"/>
                <w:color w:val="0D0D0D"/>
                <w:lang w:val="fr-BE"/>
              </w:rPr>
              <w:t xml:space="preserve">Participera au séminaire “ </w:t>
            </w:r>
            <w:r w:rsidR="00A37C72" w:rsidRPr="00A37C72">
              <w:rPr>
                <w:rFonts w:ascii="Arial" w:hAnsi="Arial" w:cs="Arial"/>
                <w:color w:val="0D0D0D"/>
                <w:lang w:val="fr-BE"/>
              </w:rPr>
              <w:t xml:space="preserve">Pérou-Luxembourg: Opportunités d’échanges commerciaux </w:t>
            </w:r>
            <w:r w:rsidRPr="00320B16">
              <w:rPr>
                <w:rFonts w:ascii="Arial" w:hAnsi="Arial" w:cs="Arial"/>
                <w:color w:val="0D0D0D"/>
                <w:lang w:val="fr-BE"/>
              </w:rPr>
              <w:t xml:space="preserve">” le 21 avril à partir de 9h30 </w:t>
            </w:r>
          </w:p>
        </w:tc>
      </w:tr>
      <w:tr w:rsidR="008079D2" w:rsidRPr="0001465E" w14:paraId="1E03F503" w14:textId="77777777" w:rsidTr="008079D2">
        <w:tc>
          <w:tcPr>
            <w:tcW w:w="9322" w:type="dxa"/>
            <w:tcMar>
              <w:top w:w="28" w:type="dxa"/>
              <w:bottom w:w="28" w:type="dxa"/>
            </w:tcMar>
          </w:tcPr>
          <w:p w14:paraId="1E03F502" w14:textId="77777777" w:rsidR="008079D2" w:rsidRPr="0001465E" w:rsidRDefault="008079D2" w:rsidP="00A37C72">
            <w:pPr>
              <w:ind w:right="-760"/>
              <w:rPr>
                <w:rFonts w:ascii="Arial" w:hAnsi="Arial" w:cs="Arial"/>
                <w:color w:val="0D0D0D"/>
                <w:lang w:val="fr-BE"/>
              </w:rPr>
            </w:pPr>
            <w:r w:rsidRPr="008079D2">
              <w:rPr>
                <w:rFonts w:ascii="Arial" w:hAnsi="Arial" w:cs="Arial"/>
                <w:b/>
                <w:color w:val="0D0D0D"/>
                <w:lang w:val="fr-BE"/>
              </w:rPr>
              <w:t>O</w:t>
            </w:r>
            <w:r w:rsidRPr="0001465E">
              <w:rPr>
                <w:rFonts w:ascii="Arial" w:hAnsi="Arial" w:cs="Arial"/>
                <w:color w:val="0D0D0D"/>
                <w:lang w:val="fr-BE"/>
              </w:rPr>
              <w:t xml:space="preserve"> </w:t>
            </w:r>
            <w:r>
              <w:rPr>
                <w:rFonts w:ascii="Arial" w:hAnsi="Arial" w:cs="Arial"/>
                <w:color w:val="0D0D0D"/>
                <w:lang w:val="fr-BE"/>
              </w:rPr>
              <w:t xml:space="preserve"> </w:t>
            </w:r>
            <w:r w:rsidRPr="0001465E">
              <w:rPr>
                <w:rFonts w:ascii="Arial" w:hAnsi="Arial" w:cs="Arial"/>
                <w:color w:val="0D0D0D"/>
                <w:lang w:val="fr-BE"/>
              </w:rPr>
              <w:t xml:space="preserve">Participera au lunch-buffet </w:t>
            </w:r>
            <w:r w:rsidR="00A37C72">
              <w:rPr>
                <w:rFonts w:ascii="Arial" w:hAnsi="Arial" w:cs="Arial"/>
                <w:color w:val="0D0D0D"/>
                <w:lang w:val="fr-BE"/>
              </w:rPr>
              <w:t>typiquement péruvien</w:t>
            </w:r>
            <w:r w:rsidRPr="0001465E">
              <w:rPr>
                <w:rFonts w:ascii="Arial" w:hAnsi="Arial" w:cs="Arial"/>
                <w:color w:val="0D0D0D"/>
                <w:lang w:val="fr-BE"/>
              </w:rPr>
              <w:t xml:space="preserve"> </w:t>
            </w:r>
          </w:p>
        </w:tc>
      </w:tr>
      <w:tr w:rsidR="008079D2" w:rsidRPr="00906F92" w14:paraId="1E03F50C" w14:textId="77777777" w:rsidTr="008079D2">
        <w:tc>
          <w:tcPr>
            <w:tcW w:w="9322" w:type="dxa"/>
            <w:tcMar>
              <w:top w:w="28" w:type="dxa"/>
              <w:bottom w:w="28" w:type="dxa"/>
            </w:tcMar>
          </w:tcPr>
          <w:p w14:paraId="1E03F504" w14:textId="77777777" w:rsidR="008079D2" w:rsidRDefault="008079D2" w:rsidP="007D2125">
            <w:pPr>
              <w:jc w:val="both"/>
              <w:rPr>
                <w:rFonts w:ascii="Arial" w:hAnsi="Arial" w:cs="Arial"/>
                <w:color w:val="0D0D0D"/>
                <w:lang w:val="fr-BE"/>
              </w:rPr>
            </w:pPr>
            <w:r w:rsidRPr="008079D2">
              <w:rPr>
                <w:rFonts w:ascii="Arial" w:hAnsi="Arial" w:cs="Arial"/>
                <w:b/>
                <w:color w:val="0D0D0D"/>
                <w:lang w:val="fr-BE"/>
              </w:rPr>
              <w:t>O</w:t>
            </w:r>
            <w:r w:rsidRPr="00906F92">
              <w:rPr>
                <w:rFonts w:ascii="Arial" w:hAnsi="Arial" w:cs="Arial"/>
                <w:color w:val="0D0D0D"/>
                <w:lang w:val="fr-BE"/>
              </w:rPr>
              <w:t xml:space="preserve"> Participera aux rendez-vous d’affaires et souhaite obtenir un rendez-vous avec les entreprises suivantes</w:t>
            </w:r>
            <w:r>
              <w:rPr>
                <w:rFonts w:ascii="Arial" w:hAnsi="Arial" w:cs="Arial"/>
                <w:color w:val="0D0D0D"/>
                <w:lang w:val="fr-BE"/>
              </w:rPr>
              <w:t>.</w:t>
            </w:r>
            <w:r w:rsidRPr="00906F92">
              <w:rPr>
                <w:rFonts w:ascii="Arial" w:hAnsi="Arial" w:cs="Arial"/>
                <w:color w:val="0D0D0D"/>
                <w:lang w:val="fr-BE"/>
              </w:rPr>
              <w:t xml:space="preserve"> </w:t>
            </w:r>
            <w:r w:rsidRPr="00C35067">
              <w:rPr>
                <w:rFonts w:ascii="Arial" w:hAnsi="Arial" w:cs="Arial"/>
                <w:color w:val="0D0D0D"/>
                <w:lang w:val="fr-BE"/>
              </w:rPr>
              <w:t>Le descriptif des sociétés est en annexe</w:t>
            </w:r>
            <w:r w:rsidRPr="00906F92">
              <w:rPr>
                <w:rFonts w:ascii="Arial" w:hAnsi="Arial" w:cs="Arial"/>
                <w:color w:val="0D0D0D"/>
                <w:lang w:val="fr-BE"/>
              </w:rPr>
              <w:t xml:space="preserve"> (</w:t>
            </w:r>
            <w:r w:rsidRPr="00906F92">
              <w:rPr>
                <w:rFonts w:ascii="Arial" w:hAnsi="Arial" w:cs="Arial"/>
                <w:b/>
                <w:color w:val="0D0D0D"/>
                <w:lang w:val="fr-BE"/>
              </w:rPr>
              <w:t>Merci de cocher les entreprises de votre choix</w:t>
            </w:r>
            <w:r>
              <w:rPr>
                <w:rFonts w:ascii="Arial" w:hAnsi="Arial" w:cs="Arial"/>
                <w:b/>
                <w:color w:val="0D0D0D"/>
                <w:lang w:val="fr-BE"/>
              </w:rPr>
              <w:t>)</w:t>
            </w:r>
            <w:r w:rsidRPr="00C35067">
              <w:rPr>
                <w:rFonts w:ascii="Arial" w:hAnsi="Arial" w:cs="Arial"/>
                <w:color w:val="0D0D0D"/>
                <w:lang w:val="fr-BE"/>
              </w:rPr>
              <w:t xml:space="preserve">: </w:t>
            </w:r>
          </w:p>
          <w:p w14:paraId="1E03F505" w14:textId="581C7405" w:rsidR="008079D2" w:rsidRPr="00AE318F" w:rsidRDefault="00A37C72" w:rsidP="00F461BD">
            <w:pPr>
              <w:pStyle w:val="ListParagraph"/>
              <w:numPr>
                <w:ilvl w:val="0"/>
                <w:numId w:val="2"/>
              </w:numPr>
              <w:jc w:val="both"/>
              <w:rPr>
                <w:rFonts w:ascii="Arial" w:hAnsi="Arial" w:cs="Arial"/>
                <w:color w:val="0D0D0D"/>
                <w:lang w:val="fr-BE"/>
              </w:rPr>
            </w:pPr>
            <w:r w:rsidRPr="00AE318F">
              <w:rPr>
                <w:rFonts w:ascii="Arial" w:hAnsi="Arial" w:cs="Arial"/>
                <w:b/>
                <w:color w:val="0D0D0D"/>
                <w:u w:val="single"/>
                <w:lang w:val="fr-BE"/>
              </w:rPr>
              <w:t>A</w:t>
            </w:r>
            <w:r w:rsidR="00A47B54" w:rsidRPr="00AE318F">
              <w:rPr>
                <w:rFonts w:ascii="Arial" w:hAnsi="Arial" w:cs="Arial"/>
                <w:b/>
                <w:color w:val="0D0D0D"/>
                <w:u w:val="single"/>
                <w:lang w:val="fr-BE"/>
              </w:rPr>
              <w:t>gropex International</w:t>
            </w:r>
            <w:r w:rsidR="00A47B54" w:rsidRPr="00AE318F">
              <w:rPr>
                <w:rFonts w:ascii="Arial" w:hAnsi="Arial" w:cs="Arial"/>
                <w:color w:val="0D0D0D"/>
                <w:lang w:val="fr-BE"/>
              </w:rPr>
              <w:t xml:space="preserve">: </w:t>
            </w:r>
            <w:r w:rsidR="00AE318F" w:rsidRPr="00AE318F">
              <w:rPr>
                <w:rFonts w:ascii="Arial" w:hAnsi="Arial" w:cs="Arial"/>
                <w:color w:val="0D0D0D"/>
                <w:lang w:val="fr-BE"/>
              </w:rPr>
              <w:t>société spécialisée dans la transformation et la commercialisation des cultures ayant un potentiel commercial, capitalisant sur l'amélioration continue et l'innovation de produits différenciés.</w:t>
            </w:r>
            <w:r w:rsidR="00AE318F">
              <w:rPr>
                <w:rFonts w:ascii="Arial" w:hAnsi="Arial" w:cs="Arial"/>
                <w:color w:val="0D0D0D"/>
                <w:lang w:val="fr-BE"/>
              </w:rPr>
              <w:br/>
            </w:r>
            <w:r w:rsidR="00AE318F" w:rsidRPr="00AE318F">
              <w:rPr>
                <w:rFonts w:ascii="Arial" w:hAnsi="Arial" w:cs="Arial"/>
                <w:color w:val="0D0D0D"/>
                <w:lang w:val="fr-BE"/>
              </w:rPr>
              <w:t>Offrant plus de 20 produits, fiables, ayant un apport nutritionnel et fonctionnel: mangue, avocat hass, citrons, divers haricots, le quinoa, le gingembre, le pisco, maïs, poivrons, café et cacao.</w:t>
            </w:r>
          </w:p>
          <w:p w14:paraId="1E03F506" w14:textId="44F7F305" w:rsidR="00A37C72" w:rsidRPr="00AE318F" w:rsidRDefault="00A37C72" w:rsidP="00C07881">
            <w:pPr>
              <w:pStyle w:val="ListParagraph"/>
              <w:numPr>
                <w:ilvl w:val="0"/>
                <w:numId w:val="2"/>
              </w:numPr>
              <w:jc w:val="both"/>
              <w:rPr>
                <w:rFonts w:ascii="Arial" w:hAnsi="Arial" w:cs="Arial"/>
                <w:color w:val="0D0D0D"/>
                <w:lang w:val="fr-BE"/>
              </w:rPr>
            </w:pPr>
            <w:r w:rsidRPr="00AE318F">
              <w:rPr>
                <w:rFonts w:ascii="Arial" w:hAnsi="Arial" w:cs="Arial"/>
                <w:b/>
                <w:color w:val="0D0D0D"/>
                <w:u w:val="single"/>
                <w:lang w:val="fr-BE"/>
              </w:rPr>
              <w:t>Agro Mi Peru Foods</w:t>
            </w:r>
            <w:r w:rsidR="00A47B54" w:rsidRPr="00AE318F">
              <w:rPr>
                <w:rFonts w:ascii="Arial" w:hAnsi="Arial" w:cs="Arial"/>
                <w:b/>
                <w:color w:val="0D0D0D"/>
                <w:u w:val="single"/>
                <w:lang w:val="fr-BE"/>
              </w:rPr>
              <w:t>:</w:t>
            </w:r>
            <w:r w:rsidR="00A47B54" w:rsidRPr="00AE318F">
              <w:rPr>
                <w:rFonts w:ascii="Arial" w:hAnsi="Arial" w:cs="Arial"/>
                <w:color w:val="0D0D0D"/>
                <w:lang w:val="fr-BE"/>
              </w:rPr>
              <w:t xml:space="preserve"> </w:t>
            </w:r>
            <w:r w:rsidR="00AE318F" w:rsidRPr="00AE318F">
              <w:rPr>
                <w:rFonts w:ascii="Arial" w:hAnsi="Arial" w:cs="Arial"/>
                <w:color w:val="0D0D0D"/>
                <w:lang w:val="fr-BE"/>
              </w:rPr>
              <w:t>société spécialisée dans l'exportation de grains ayant un potentiel commercial en Amérique latine, en particulier pour le ma</w:t>
            </w:r>
            <w:r w:rsidR="00AE318F">
              <w:rPr>
                <w:rFonts w:ascii="Arial" w:hAnsi="Arial" w:cs="Arial"/>
                <w:color w:val="0D0D0D"/>
                <w:lang w:val="fr-BE"/>
              </w:rPr>
              <w:t xml:space="preserve">rché du Chili et de la Colombie. </w:t>
            </w:r>
            <w:r w:rsidR="00AE318F" w:rsidRPr="00AE318F">
              <w:rPr>
                <w:rFonts w:ascii="Arial" w:hAnsi="Arial" w:cs="Arial"/>
                <w:color w:val="0D0D0D"/>
                <w:lang w:val="fr-BE"/>
              </w:rPr>
              <w:t>Les produits proposés sont: les haricots, le maïs</w:t>
            </w:r>
            <w:r w:rsidR="00AE318F">
              <w:rPr>
                <w:rFonts w:ascii="Arial" w:hAnsi="Arial" w:cs="Arial"/>
                <w:color w:val="0D0D0D"/>
                <w:lang w:val="fr-BE"/>
              </w:rPr>
              <w:t xml:space="preserve"> et</w:t>
            </w:r>
            <w:r w:rsidR="00AE318F" w:rsidRPr="00AE318F">
              <w:rPr>
                <w:rFonts w:ascii="Arial" w:hAnsi="Arial" w:cs="Arial"/>
                <w:color w:val="0D0D0D"/>
                <w:lang w:val="fr-BE"/>
              </w:rPr>
              <w:t xml:space="preserve"> le quinoa</w:t>
            </w:r>
            <w:r w:rsidR="00A47B54" w:rsidRPr="00AE318F">
              <w:rPr>
                <w:rFonts w:ascii="Arial" w:hAnsi="Arial" w:cs="Arial"/>
                <w:color w:val="0D0D0D"/>
                <w:lang w:val="fr-BE"/>
              </w:rPr>
              <w:t xml:space="preserve"> </w:t>
            </w:r>
            <w:hyperlink r:id="rId9" w:history="1">
              <w:r w:rsidR="00A47B54" w:rsidRPr="00AE318F">
                <w:rPr>
                  <w:rStyle w:val="Hyperlink"/>
                  <w:rFonts w:ascii="Arial" w:hAnsi="Arial" w:cs="Arial"/>
                  <w:lang w:val="fr-BE"/>
                </w:rPr>
                <w:t>http://www.agromiperu.com.pe/</w:t>
              </w:r>
            </w:hyperlink>
            <w:r w:rsidR="00A47B54" w:rsidRPr="00AE318F">
              <w:rPr>
                <w:rFonts w:ascii="Arial" w:hAnsi="Arial" w:cs="Arial"/>
                <w:color w:val="0D0D0D"/>
                <w:lang w:val="fr-BE"/>
              </w:rPr>
              <w:t xml:space="preserve"> </w:t>
            </w:r>
          </w:p>
          <w:p w14:paraId="1E03F507" w14:textId="74E81C6B" w:rsidR="00A47B54" w:rsidRPr="001E5D66" w:rsidRDefault="003C52E7" w:rsidP="003C52E7">
            <w:pPr>
              <w:pStyle w:val="ListParagraph"/>
              <w:numPr>
                <w:ilvl w:val="0"/>
                <w:numId w:val="2"/>
              </w:numPr>
              <w:jc w:val="both"/>
              <w:rPr>
                <w:rFonts w:ascii="Arial" w:hAnsi="Arial" w:cs="Arial"/>
                <w:color w:val="0D0D0D"/>
                <w:lang w:val="fr-BE"/>
              </w:rPr>
            </w:pPr>
            <w:r w:rsidRPr="003C52E7">
              <w:rPr>
                <w:rFonts w:ascii="Arial" w:hAnsi="Arial" w:cs="Arial"/>
                <w:b/>
                <w:color w:val="0D0D0D"/>
                <w:u w:val="single"/>
                <w:lang w:val="fr-BE"/>
              </w:rPr>
              <w:t>Munic</w:t>
            </w:r>
            <w:r>
              <w:rPr>
                <w:rFonts w:ascii="Arial" w:hAnsi="Arial" w:cs="Arial"/>
                <w:b/>
                <w:color w:val="0D0D0D"/>
                <w:u w:val="single"/>
                <w:lang w:val="fr-BE"/>
              </w:rPr>
              <w:t>ipalité du  District de Paracas</w:t>
            </w:r>
            <w:r w:rsidR="00A47B54" w:rsidRPr="001E5D66">
              <w:rPr>
                <w:rFonts w:ascii="Arial" w:hAnsi="Arial" w:cs="Arial"/>
                <w:b/>
                <w:color w:val="0D0D0D"/>
                <w:u w:val="single"/>
                <w:lang w:val="fr-BE"/>
              </w:rPr>
              <w:t>:</w:t>
            </w:r>
            <w:r w:rsidR="00A47B54" w:rsidRPr="001E5D66">
              <w:rPr>
                <w:rFonts w:ascii="Arial" w:hAnsi="Arial" w:cs="Arial"/>
                <w:color w:val="0D0D0D"/>
                <w:lang w:val="fr-BE"/>
              </w:rPr>
              <w:t xml:space="preserve"> Paracas </w:t>
            </w:r>
            <w:r w:rsidR="00AE318F" w:rsidRPr="001E5D66">
              <w:rPr>
                <w:rFonts w:ascii="Arial" w:hAnsi="Arial" w:cs="Arial"/>
                <w:color w:val="0D0D0D"/>
                <w:lang w:val="fr-BE"/>
              </w:rPr>
              <w:t xml:space="preserve">est un territoire où se développent </w:t>
            </w:r>
            <w:r w:rsidR="00AE318F" w:rsidRPr="001E5D66">
              <w:rPr>
                <w:rFonts w:ascii="Arial" w:hAnsi="Arial" w:cs="Arial"/>
                <w:color w:val="0D0D0D"/>
                <w:lang w:val="fr-BE"/>
              </w:rPr>
              <w:lastRenderedPageBreak/>
              <w:t xml:space="preserve">l'agriculture, la pêche et le tourisme, qui représentent ses activités les plus importantes, </w:t>
            </w:r>
            <w:r>
              <w:rPr>
                <w:rFonts w:ascii="Arial" w:hAnsi="Arial" w:cs="Arial"/>
                <w:color w:val="0D0D0D"/>
                <w:lang w:val="fr-BE"/>
              </w:rPr>
              <w:t>Sa Municipalité</w:t>
            </w:r>
            <w:r w:rsidR="00AE318F" w:rsidRPr="001E5D66">
              <w:rPr>
                <w:rFonts w:ascii="Arial" w:hAnsi="Arial" w:cs="Arial"/>
                <w:color w:val="0D0D0D"/>
                <w:lang w:val="fr-BE"/>
              </w:rPr>
              <w:t xml:space="preserve"> pratique sur le district de Paracas une politique d'ouverture à l'investissement.</w:t>
            </w:r>
            <w:r w:rsidR="001E5D66">
              <w:rPr>
                <w:rFonts w:ascii="Arial" w:hAnsi="Arial" w:cs="Arial"/>
                <w:color w:val="0D0D0D"/>
                <w:lang w:val="fr-BE"/>
              </w:rPr>
              <w:t xml:space="preserve"> </w:t>
            </w:r>
            <w:r w:rsidR="00AE318F" w:rsidRPr="001E5D66">
              <w:rPr>
                <w:rFonts w:ascii="Arial" w:hAnsi="Arial" w:cs="Arial"/>
                <w:color w:val="0D0D0D"/>
                <w:lang w:val="fr-BE"/>
              </w:rPr>
              <w:t xml:space="preserve">L'agriculture est développée principalement pour l'exportation, la pêche pour le marché local et pour l'exportation, </w:t>
            </w:r>
            <w:r>
              <w:rPr>
                <w:rFonts w:ascii="Arial" w:hAnsi="Arial" w:cs="Arial"/>
                <w:color w:val="0D0D0D"/>
                <w:lang w:val="fr-BE"/>
              </w:rPr>
              <w:t>des</w:t>
            </w:r>
            <w:r w:rsidR="00AE318F" w:rsidRPr="001E5D66">
              <w:rPr>
                <w:rFonts w:ascii="Arial" w:hAnsi="Arial" w:cs="Arial"/>
                <w:color w:val="0D0D0D"/>
                <w:lang w:val="fr-BE"/>
              </w:rPr>
              <w:t xml:space="preserve"> usines de transformation de poisson sont situées dans la région. Le tourisme est une activité très importante, à tel point que Paracas est considéré comme la deuxième destination touristique du Pérou après Machu Picchu. Paracas possède des stations balnéaires très importantes</w:t>
            </w:r>
            <w:r w:rsidR="00A47B54">
              <w:t xml:space="preserve"> </w:t>
            </w:r>
            <w:hyperlink r:id="rId10" w:history="1">
              <w:r w:rsidR="00A47B54" w:rsidRPr="001E5D66">
                <w:rPr>
                  <w:rStyle w:val="Hyperlink"/>
                  <w:rFonts w:ascii="Arial" w:hAnsi="Arial" w:cs="Arial"/>
                  <w:lang w:val="fr-BE"/>
                </w:rPr>
                <w:t>http://muniparacas.gob.pe/</w:t>
              </w:r>
            </w:hyperlink>
            <w:r w:rsidR="00A47B54" w:rsidRPr="001E5D66">
              <w:rPr>
                <w:rFonts w:ascii="Arial" w:hAnsi="Arial" w:cs="Arial"/>
                <w:color w:val="0D0D0D"/>
                <w:lang w:val="fr-BE"/>
              </w:rPr>
              <w:t xml:space="preserve"> </w:t>
            </w:r>
          </w:p>
          <w:p w14:paraId="1E03F509" w14:textId="4EE08185" w:rsidR="00BB2D5C" w:rsidRDefault="00A47B54" w:rsidP="001E5D66">
            <w:pPr>
              <w:pStyle w:val="ListParagraph"/>
              <w:numPr>
                <w:ilvl w:val="0"/>
                <w:numId w:val="2"/>
              </w:numPr>
              <w:jc w:val="both"/>
              <w:rPr>
                <w:rFonts w:ascii="Arial" w:hAnsi="Arial" w:cs="Arial"/>
                <w:color w:val="0D0D0D"/>
                <w:lang w:val="fr-BE"/>
              </w:rPr>
            </w:pPr>
            <w:r w:rsidRPr="00A47B54">
              <w:rPr>
                <w:rFonts w:ascii="Arial" w:hAnsi="Arial" w:cs="Arial"/>
                <w:b/>
                <w:color w:val="0D0D0D"/>
                <w:u w:val="single"/>
                <w:lang w:val="fr-BE"/>
              </w:rPr>
              <w:t>Constru</w:t>
            </w:r>
            <w:r w:rsidR="003C52E7">
              <w:rPr>
                <w:rFonts w:ascii="Arial" w:hAnsi="Arial" w:cs="Arial"/>
                <w:b/>
                <w:color w:val="0D0D0D"/>
                <w:u w:val="single"/>
                <w:lang w:val="fr-BE"/>
              </w:rPr>
              <w:t>cGEN</w:t>
            </w:r>
            <w:r w:rsidRPr="00A47B54">
              <w:rPr>
                <w:rFonts w:ascii="Arial" w:hAnsi="Arial" w:cs="Arial"/>
                <w:b/>
                <w:color w:val="0D0D0D"/>
                <w:u w:val="single"/>
                <w:lang w:val="fr-BE"/>
              </w:rPr>
              <w:t xml:space="preserve"> J.H.A.</w:t>
            </w:r>
            <w:r>
              <w:rPr>
                <w:rFonts w:ascii="Arial" w:hAnsi="Arial" w:cs="Arial"/>
                <w:color w:val="0D0D0D"/>
                <w:lang w:val="fr-BE"/>
              </w:rPr>
              <w:t xml:space="preserve"> : société </w:t>
            </w:r>
            <w:r w:rsidR="001E5D66">
              <w:rPr>
                <w:rFonts w:ascii="Arial" w:hAnsi="Arial" w:cs="Arial"/>
                <w:color w:val="0D0D0D"/>
                <w:lang w:val="fr-BE"/>
              </w:rPr>
              <w:t xml:space="preserve">industrielle </w:t>
            </w:r>
            <w:r w:rsidRPr="00A47B54">
              <w:rPr>
                <w:rFonts w:ascii="Arial" w:hAnsi="Arial" w:cs="Arial"/>
                <w:color w:val="0D0D0D"/>
                <w:lang w:val="fr-BE"/>
              </w:rPr>
              <w:t>s</w:t>
            </w:r>
            <w:r>
              <w:rPr>
                <w:rFonts w:ascii="Arial" w:hAnsi="Arial" w:cs="Arial"/>
                <w:color w:val="0D0D0D"/>
                <w:lang w:val="fr-BE"/>
              </w:rPr>
              <w:t>pécialisée</w:t>
            </w:r>
            <w:r w:rsidRPr="00A47B54">
              <w:rPr>
                <w:rFonts w:ascii="Arial" w:hAnsi="Arial" w:cs="Arial"/>
                <w:color w:val="0D0D0D"/>
                <w:lang w:val="fr-BE"/>
              </w:rPr>
              <w:t xml:space="preserve"> en </w:t>
            </w:r>
            <w:r w:rsidR="001E5D66" w:rsidRPr="001E5D66">
              <w:rPr>
                <w:rFonts w:ascii="Arial" w:hAnsi="Arial" w:cs="Arial"/>
                <w:color w:val="0D0D0D"/>
                <w:lang w:val="fr-BE"/>
              </w:rPr>
              <w:t>en génie civil, elle a effectué des  travaux tels que la construction d'hôtels et de restaurants à Lima et au sud de Lima et dans les balnéaires de Asia et de Paracas. Elle a réalisé des bâtiments, conçu  des constructions urbaines (parcs, centres commerciaux), des édifices urbains (pistes, chemins et électrification) tra</w:t>
            </w:r>
            <w:bookmarkStart w:id="0" w:name="_GoBack"/>
            <w:bookmarkEnd w:id="0"/>
            <w:r w:rsidR="001E5D66" w:rsidRPr="001E5D66">
              <w:rPr>
                <w:rFonts w:ascii="Arial" w:hAnsi="Arial" w:cs="Arial"/>
                <w:color w:val="0D0D0D"/>
                <w:lang w:val="fr-BE"/>
              </w:rPr>
              <w:t>vaux avec des tuyaux en fonte ductile, PVC, en béton utilisées dans l'entretien des eaux usées. Actuellement, la société s'occupe de l'extraction d’agrégats (sable lavé, pierre concassée, béton, etc.) dans le district de Lurín situé à 40 km au sud de Lima.</w:t>
            </w:r>
          </w:p>
          <w:p w14:paraId="1E03F50A" w14:textId="77777777" w:rsidR="00A47B54" w:rsidRPr="008079D2" w:rsidRDefault="00A47B54" w:rsidP="00A47B54">
            <w:pPr>
              <w:pStyle w:val="ListParagraph"/>
              <w:jc w:val="both"/>
              <w:rPr>
                <w:rFonts w:ascii="Arial" w:hAnsi="Arial" w:cs="Arial"/>
                <w:color w:val="0D0D0D"/>
                <w:lang w:val="fr-BE"/>
              </w:rPr>
            </w:pPr>
          </w:p>
          <w:p w14:paraId="1E03F50B" w14:textId="77777777" w:rsidR="008079D2" w:rsidRPr="00906F92" w:rsidRDefault="008079D2" w:rsidP="007D2125">
            <w:pPr>
              <w:jc w:val="both"/>
              <w:rPr>
                <w:rFonts w:ascii="Arial" w:hAnsi="Arial" w:cs="Arial"/>
                <w:color w:val="0D0D0D"/>
                <w:sz w:val="16"/>
                <w:lang w:val="fr-BE"/>
              </w:rPr>
            </w:pPr>
          </w:p>
        </w:tc>
      </w:tr>
    </w:tbl>
    <w:p w14:paraId="1E03F50D" w14:textId="77777777" w:rsidR="008079D2" w:rsidRPr="00485539" w:rsidRDefault="008079D2" w:rsidP="008079D2">
      <w:pPr>
        <w:ind w:right="-805"/>
        <w:rPr>
          <w:rFonts w:ascii="Arial" w:hAnsi="Arial" w:cs="Arial"/>
          <w:sz w:val="21"/>
          <w:szCs w:val="21"/>
        </w:rPr>
      </w:pPr>
      <w:r w:rsidRPr="00485539">
        <w:rPr>
          <w:rFonts w:ascii="Arial" w:hAnsi="Arial" w:cs="Arial"/>
          <w:bCs/>
          <w:sz w:val="21"/>
          <w:szCs w:val="21"/>
        </w:rPr>
        <w:lastRenderedPageBreak/>
        <w:t>Description de vos activités</w:t>
      </w:r>
      <w:r>
        <w:rPr>
          <w:rFonts w:ascii="Arial" w:hAnsi="Arial" w:cs="Arial"/>
          <w:bCs/>
          <w:sz w:val="21"/>
          <w:szCs w:val="21"/>
        </w:rPr>
        <w:t>:</w:t>
      </w:r>
      <w:r w:rsidRPr="00485539">
        <w:rPr>
          <w:rFonts w:ascii="Arial" w:hAnsi="Arial" w:cs="Arial"/>
          <w:bCs/>
          <w:sz w:val="21"/>
          <w:szCs w:val="21"/>
        </w:rPr>
        <w:t> ...</w:t>
      </w:r>
      <w:r w:rsidRPr="00485539">
        <w:rPr>
          <w:rFonts w:ascii="Arial" w:hAnsi="Arial" w:cs="Arial"/>
          <w:sz w:val="21"/>
          <w:szCs w:val="21"/>
        </w:rPr>
        <w:t>...…</w:t>
      </w:r>
      <w:r>
        <w:rPr>
          <w:rFonts w:ascii="Arial" w:hAnsi="Arial" w:cs="Arial"/>
          <w:sz w:val="21"/>
          <w:szCs w:val="21"/>
        </w:rPr>
        <w:t>……….</w:t>
      </w:r>
      <w:r w:rsidRPr="00485539">
        <w:rPr>
          <w:rFonts w:ascii="Arial" w:hAnsi="Arial" w:cs="Arial"/>
          <w:sz w:val="21"/>
          <w:szCs w:val="21"/>
        </w:rPr>
        <w:t>…………………………………………………………</w:t>
      </w:r>
      <w:r>
        <w:rPr>
          <w:rFonts w:ascii="Arial" w:hAnsi="Arial" w:cs="Arial"/>
          <w:sz w:val="21"/>
          <w:szCs w:val="21"/>
        </w:rPr>
        <w:t>.</w:t>
      </w:r>
    </w:p>
    <w:p w14:paraId="1E03F50E" w14:textId="77777777" w:rsidR="008079D2" w:rsidRPr="00485539" w:rsidRDefault="008079D2" w:rsidP="008079D2">
      <w:pPr>
        <w:pStyle w:val="BodyText2"/>
        <w:spacing w:line="240" w:lineRule="auto"/>
        <w:ind w:right="-805"/>
        <w:rPr>
          <w:sz w:val="21"/>
          <w:szCs w:val="21"/>
        </w:rPr>
      </w:pPr>
      <w:r w:rsidRPr="00485539">
        <w:rPr>
          <w:sz w:val="21"/>
          <w:szCs w:val="21"/>
        </w:rPr>
        <w:t>……………………………………………………………………………………………………………</w:t>
      </w:r>
    </w:p>
    <w:p w14:paraId="1E03F50F" w14:textId="77777777" w:rsidR="008079D2" w:rsidRPr="00485539" w:rsidRDefault="008079D2" w:rsidP="008079D2">
      <w:pPr>
        <w:pStyle w:val="BodyText2"/>
        <w:spacing w:line="240" w:lineRule="auto"/>
        <w:ind w:right="-805"/>
        <w:rPr>
          <w:sz w:val="21"/>
          <w:szCs w:val="21"/>
        </w:rPr>
      </w:pPr>
      <w:r w:rsidRPr="00485539">
        <w:rPr>
          <w:sz w:val="21"/>
          <w:szCs w:val="21"/>
        </w:rPr>
        <w:t>……………………………………………………………………………………………………………</w:t>
      </w:r>
    </w:p>
    <w:p w14:paraId="1E03F510" w14:textId="77777777" w:rsidR="008079D2" w:rsidRPr="00485539" w:rsidRDefault="008079D2" w:rsidP="008079D2">
      <w:pPr>
        <w:pStyle w:val="BodyText2"/>
        <w:spacing w:line="240" w:lineRule="auto"/>
        <w:ind w:right="-805"/>
        <w:rPr>
          <w:sz w:val="21"/>
          <w:szCs w:val="21"/>
        </w:rPr>
      </w:pPr>
      <w:r w:rsidRPr="00485539">
        <w:rPr>
          <w:sz w:val="21"/>
          <w:szCs w:val="21"/>
        </w:rPr>
        <w:t>……………………………………………………………………………………………………………</w:t>
      </w:r>
    </w:p>
    <w:p w14:paraId="1E03F511" w14:textId="77777777" w:rsidR="008079D2" w:rsidRDefault="008079D2" w:rsidP="008079D2">
      <w:pPr>
        <w:pStyle w:val="BodyText2"/>
        <w:spacing w:line="240" w:lineRule="auto"/>
        <w:ind w:right="-805"/>
        <w:rPr>
          <w:sz w:val="21"/>
          <w:szCs w:val="21"/>
        </w:rPr>
      </w:pPr>
      <w:r w:rsidRPr="00485539">
        <w:rPr>
          <w:sz w:val="21"/>
          <w:szCs w:val="21"/>
        </w:rPr>
        <w:t>……………………………………………………………………………………………………………</w:t>
      </w:r>
    </w:p>
    <w:p w14:paraId="1E03F512" w14:textId="77777777" w:rsidR="00E150EF" w:rsidRPr="00485539" w:rsidRDefault="00E150EF" w:rsidP="00E150EF">
      <w:pPr>
        <w:ind w:right="-805"/>
        <w:rPr>
          <w:rFonts w:ascii="Arial" w:hAnsi="Arial" w:cs="Arial"/>
          <w:sz w:val="21"/>
          <w:szCs w:val="21"/>
        </w:rPr>
      </w:pPr>
      <w:r>
        <w:rPr>
          <w:rFonts w:ascii="Arial" w:hAnsi="Arial" w:cs="Arial"/>
          <w:bCs/>
          <w:sz w:val="21"/>
          <w:szCs w:val="21"/>
        </w:rPr>
        <w:t>Merci de préciser quel est votre intérêt à rencontrer les entreprises péruviennes :</w:t>
      </w:r>
      <w:r w:rsidRPr="00E150EF">
        <w:rPr>
          <w:rFonts w:ascii="Arial" w:hAnsi="Arial" w:cs="Arial"/>
          <w:bCs/>
          <w:sz w:val="21"/>
          <w:szCs w:val="21"/>
        </w:rPr>
        <w:t xml:space="preserve"> </w:t>
      </w:r>
      <w:r w:rsidRPr="00485539">
        <w:rPr>
          <w:rFonts w:ascii="Arial" w:hAnsi="Arial" w:cs="Arial"/>
          <w:bCs/>
          <w:sz w:val="21"/>
          <w:szCs w:val="21"/>
        </w:rPr>
        <w:t>...</w:t>
      </w:r>
      <w:r w:rsidRPr="00485539">
        <w:rPr>
          <w:rFonts w:ascii="Arial" w:hAnsi="Arial" w:cs="Arial"/>
          <w:sz w:val="21"/>
          <w:szCs w:val="21"/>
        </w:rPr>
        <w:t>...…</w:t>
      </w:r>
      <w:r>
        <w:rPr>
          <w:rFonts w:ascii="Arial" w:hAnsi="Arial" w:cs="Arial"/>
          <w:sz w:val="21"/>
          <w:szCs w:val="21"/>
        </w:rPr>
        <w:t>……….</w:t>
      </w:r>
      <w:r w:rsidRPr="00485539">
        <w:rPr>
          <w:rFonts w:ascii="Arial" w:hAnsi="Arial" w:cs="Arial"/>
          <w:sz w:val="21"/>
          <w:szCs w:val="21"/>
        </w:rPr>
        <w:t>…………………………………………………………</w:t>
      </w:r>
      <w:r>
        <w:rPr>
          <w:rFonts w:ascii="Arial" w:hAnsi="Arial" w:cs="Arial"/>
          <w:sz w:val="21"/>
          <w:szCs w:val="21"/>
        </w:rPr>
        <w:t>.</w:t>
      </w:r>
    </w:p>
    <w:p w14:paraId="1E03F513" w14:textId="77777777" w:rsidR="00E150EF" w:rsidRPr="00485539" w:rsidRDefault="00E150EF" w:rsidP="00E150EF">
      <w:pPr>
        <w:pStyle w:val="BodyText2"/>
        <w:spacing w:line="240" w:lineRule="auto"/>
        <w:ind w:right="-805"/>
        <w:rPr>
          <w:sz w:val="21"/>
          <w:szCs w:val="21"/>
        </w:rPr>
      </w:pPr>
      <w:r w:rsidRPr="00485539">
        <w:rPr>
          <w:sz w:val="21"/>
          <w:szCs w:val="21"/>
        </w:rPr>
        <w:t>……………………………………………………………………………………………………………</w:t>
      </w:r>
    </w:p>
    <w:p w14:paraId="1E03F514" w14:textId="77777777" w:rsidR="00E150EF" w:rsidRPr="00485539" w:rsidRDefault="00E150EF" w:rsidP="00E150EF">
      <w:pPr>
        <w:pStyle w:val="BodyText2"/>
        <w:spacing w:line="240" w:lineRule="auto"/>
        <w:ind w:right="-805"/>
        <w:rPr>
          <w:sz w:val="21"/>
          <w:szCs w:val="21"/>
        </w:rPr>
      </w:pPr>
      <w:r w:rsidRPr="00485539">
        <w:rPr>
          <w:sz w:val="21"/>
          <w:szCs w:val="21"/>
        </w:rPr>
        <w:t>……………………………………………………………………………………………………………</w:t>
      </w:r>
    </w:p>
    <w:p w14:paraId="1E03F515" w14:textId="77777777" w:rsidR="00E150EF" w:rsidRPr="00485539" w:rsidRDefault="00E150EF" w:rsidP="00E150EF">
      <w:pPr>
        <w:pStyle w:val="BodyText2"/>
        <w:spacing w:line="240" w:lineRule="auto"/>
        <w:ind w:right="-805"/>
        <w:rPr>
          <w:sz w:val="21"/>
          <w:szCs w:val="21"/>
        </w:rPr>
      </w:pPr>
      <w:r w:rsidRPr="00485539">
        <w:rPr>
          <w:sz w:val="21"/>
          <w:szCs w:val="21"/>
        </w:rPr>
        <w:t>……………………………………………………………………………………………………………</w:t>
      </w:r>
    </w:p>
    <w:p w14:paraId="1E03F516" w14:textId="77777777" w:rsidR="00E150EF" w:rsidRDefault="00E150EF" w:rsidP="00E150EF">
      <w:pPr>
        <w:pStyle w:val="BodyText2"/>
        <w:spacing w:line="240" w:lineRule="auto"/>
        <w:ind w:right="-805"/>
        <w:rPr>
          <w:sz w:val="21"/>
          <w:szCs w:val="21"/>
        </w:rPr>
      </w:pPr>
      <w:r w:rsidRPr="00485539">
        <w:rPr>
          <w:sz w:val="21"/>
          <w:szCs w:val="21"/>
        </w:rPr>
        <w:t>……………………………………………………………………………………………………………</w:t>
      </w:r>
    </w:p>
    <w:p w14:paraId="1E03F517" w14:textId="77777777" w:rsidR="008079D2" w:rsidRDefault="008079D2" w:rsidP="008079D2">
      <w:pPr>
        <w:ind w:right="-760"/>
        <w:rPr>
          <w:rFonts w:ascii="Arial" w:hAnsi="Arial" w:cs="Arial"/>
          <w:b/>
          <w:color w:val="0D0D0D"/>
          <w:sz w:val="16"/>
          <w:szCs w:val="16"/>
          <w:lang w:val="fr-BE"/>
        </w:rPr>
      </w:pPr>
    </w:p>
    <w:p w14:paraId="1E03F518" w14:textId="77777777" w:rsidR="00E150EF" w:rsidRPr="00BF1B99" w:rsidRDefault="00E150EF" w:rsidP="008079D2">
      <w:pPr>
        <w:ind w:right="-760"/>
        <w:rPr>
          <w:rFonts w:ascii="Arial" w:hAnsi="Arial" w:cs="Arial"/>
          <w:b/>
          <w:color w:val="0D0D0D"/>
          <w:sz w:val="16"/>
          <w:szCs w:val="16"/>
          <w:lang w:val="fr-BE"/>
        </w:rPr>
      </w:pPr>
    </w:p>
    <w:p w14:paraId="1E03F519" w14:textId="77777777" w:rsidR="008079D2" w:rsidRPr="00BF1B99" w:rsidRDefault="008079D2" w:rsidP="008079D2">
      <w:pPr>
        <w:ind w:right="-1044"/>
        <w:rPr>
          <w:color w:val="0D0D0D"/>
          <w:lang w:val="fr-BE"/>
        </w:rPr>
      </w:pPr>
      <w:r w:rsidRPr="00BF1B99">
        <w:rPr>
          <w:rFonts w:ascii="Arial" w:hAnsi="Arial" w:cs="Arial"/>
          <w:b/>
          <w:bCs/>
          <w:color w:val="0D0D0D"/>
          <w:sz w:val="18"/>
          <w:szCs w:val="18"/>
          <w:lang w:val="fr-BE"/>
        </w:rPr>
        <w:t>N</w:t>
      </w:r>
      <w:r>
        <w:rPr>
          <w:rFonts w:ascii="Arial" w:hAnsi="Arial" w:cs="Arial"/>
          <w:b/>
          <w:bCs/>
          <w:color w:val="0D0D0D"/>
          <w:sz w:val="18"/>
          <w:szCs w:val="18"/>
          <w:lang w:val="fr-BE"/>
        </w:rPr>
        <w:t>om</w:t>
      </w:r>
      <w:r w:rsidRPr="00BF1B99">
        <w:rPr>
          <w:rFonts w:ascii="Arial" w:hAnsi="Arial" w:cs="Arial"/>
          <w:b/>
          <w:bCs/>
          <w:color w:val="0D0D0D"/>
          <w:sz w:val="18"/>
          <w:szCs w:val="18"/>
          <w:lang w:val="fr-BE"/>
        </w:rPr>
        <w:t> :________________________________</w:t>
      </w:r>
      <w:r w:rsidRPr="00BF1B99">
        <w:rPr>
          <w:rFonts w:ascii="Arial" w:hAnsi="Arial" w:cs="Arial"/>
          <w:b/>
          <w:bCs/>
          <w:color w:val="0D0D0D"/>
          <w:sz w:val="18"/>
          <w:szCs w:val="18"/>
          <w:lang w:val="fr-BE"/>
        </w:rPr>
        <w:tab/>
      </w:r>
      <w:r w:rsidRPr="00BF1B99">
        <w:rPr>
          <w:rFonts w:ascii="Arial" w:hAnsi="Arial" w:cs="Arial"/>
          <w:b/>
          <w:bCs/>
          <w:color w:val="0D0D0D"/>
          <w:sz w:val="18"/>
          <w:szCs w:val="18"/>
          <w:lang w:val="fr-BE"/>
        </w:rPr>
        <w:tab/>
      </w:r>
      <w:r w:rsidRPr="00BF1B99">
        <w:rPr>
          <w:rFonts w:ascii="Arial" w:hAnsi="Arial" w:cs="Arial"/>
          <w:b/>
          <w:bCs/>
          <w:color w:val="0D0D0D"/>
          <w:sz w:val="18"/>
          <w:szCs w:val="18"/>
          <w:lang w:val="fr-BE"/>
        </w:rPr>
        <w:tab/>
        <w:t>Signature :____________________________</w:t>
      </w:r>
    </w:p>
    <w:p w14:paraId="1E03F51A" w14:textId="77777777" w:rsidR="00E150EF" w:rsidRPr="00A47B54" w:rsidRDefault="00E150EF" w:rsidP="00E150EF">
      <w:pPr>
        <w:rPr>
          <w:rFonts w:ascii="Arial" w:hAnsi="Arial" w:cs="Arial"/>
          <w:sz w:val="24"/>
          <w:lang w:val="fr-BE"/>
        </w:rPr>
      </w:pPr>
    </w:p>
    <w:p w14:paraId="1E03F51B" w14:textId="77777777" w:rsidR="00E150EF" w:rsidRPr="00A47B54" w:rsidRDefault="00E150EF" w:rsidP="00E150EF">
      <w:pPr>
        <w:rPr>
          <w:rFonts w:ascii="Arial" w:hAnsi="Arial" w:cs="Arial"/>
          <w:sz w:val="24"/>
          <w:lang w:val="fr-BE"/>
        </w:rPr>
      </w:pPr>
    </w:p>
    <w:p w14:paraId="1E03F51C" w14:textId="77777777" w:rsidR="00537837" w:rsidRPr="008079D2" w:rsidRDefault="00E150EF" w:rsidP="00E150EF">
      <w:pPr>
        <w:pBdr>
          <w:top w:val="single" w:sz="4" w:space="1" w:color="auto"/>
          <w:left w:val="single" w:sz="4" w:space="4" w:color="auto"/>
          <w:bottom w:val="single" w:sz="4" w:space="1" w:color="auto"/>
          <w:right w:val="single" w:sz="4" w:space="4" w:color="auto"/>
        </w:pBdr>
        <w:spacing w:after="0"/>
        <w:rPr>
          <w:rFonts w:ascii="Arial" w:eastAsia="Times New Roman" w:hAnsi="Arial" w:cs="Arial"/>
          <w:sz w:val="23"/>
          <w:szCs w:val="23"/>
          <w:lang w:val="fr-BE" w:eastAsia="fr-FR"/>
        </w:rPr>
      </w:pPr>
      <w:r w:rsidRPr="006644D1">
        <w:rPr>
          <w:rStyle w:val="hps"/>
          <w:rFonts w:ascii="Arial" w:hAnsi="Arial" w:cs="Arial"/>
          <w:color w:val="FF0000"/>
        </w:rPr>
        <w:t>En cas d'</w:t>
      </w:r>
      <w:r w:rsidRPr="006644D1">
        <w:rPr>
          <w:rFonts w:ascii="Arial" w:hAnsi="Arial" w:cs="Arial"/>
          <w:b/>
          <w:color w:val="FF0000"/>
        </w:rPr>
        <w:t>annulation de dernière minute (3 jours) ou de non présentation au(x) rendez-vous fixé(s)</w:t>
      </w:r>
    </w:p>
    <w:sectPr w:rsidR="00537837" w:rsidRPr="008079D2" w:rsidSect="001E67D6">
      <w:pgSz w:w="11906" w:h="16838"/>
      <w:pgMar w:top="1417" w:right="1417" w:bottom="1417" w:left="1417" w:header="708" w:footer="1114"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3F521" w14:textId="77777777" w:rsidR="00627739" w:rsidRDefault="00627739" w:rsidP="001E67D6">
      <w:pPr>
        <w:spacing w:after="0" w:line="240" w:lineRule="auto"/>
      </w:pPr>
      <w:r>
        <w:separator/>
      </w:r>
    </w:p>
  </w:endnote>
  <w:endnote w:type="continuationSeparator" w:id="0">
    <w:p w14:paraId="1E03F522" w14:textId="77777777" w:rsidR="00627739" w:rsidRDefault="00627739" w:rsidP="001E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3F51F" w14:textId="77777777" w:rsidR="00627739" w:rsidRDefault="00627739" w:rsidP="001E67D6">
      <w:pPr>
        <w:spacing w:after="0" w:line="240" w:lineRule="auto"/>
      </w:pPr>
      <w:r>
        <w:separator/>
      </w:r>
    </w:p>
  </w:footnote>
  <w:footnote w:type="continuationSeparator" w:id="0">
    <w:p w14:paraId="1E03F520" w14:textId="77777777" w:rsidR="00627739" w:rsidRDefault="00627739" w:rsidP="001E6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2689E"/>
    <w:multiLevelType w:val="hybridMultilevel"/>
    <w:tmpl w:val="AA9C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265DF"/>
    <w:multiLevelType w:val="hybridMultilevel"/>
    <w:tmpl w:val="F006B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7837"/>
    <w:rsid w:val="00021938"/>
    <w:rsid w:val="000D04E8"/>
    <w:rsid w:val="00117FA5"/>
    <w:rsid w:val="00123839"/>
    <w:rsid w:val="00130856"/>
    <w:rsid w:val="00141A30"/>
    <w:rsid w:val="00150D59"/>
    <w:rsid w:val="00155948"/>
    <w:rsid w:val="001B466E"/>
    <w:rsid w:val="001E5D66"/>
    <w:rsid w:val="001E678D"/>
    <w:rsid w:val="001E67D6"/>
    <w:rsid w:val="00267208"/>
    <w:rsid w:val="002C5EF4"/>
    <w:rsid w:val="002D2523"/>
    <w:rsid w:val="003C52E7"/>
    <w:rsid w:val="00411738"/>
    <w:rsid w:val="00454AD3"/>
    <w:rsid w:val="00537837"/>
    <w:rsid w:val="00554BDF"/>
    <w:rsid w:val="00582394"/>
    <w:rsid w:val="005E794B"/>
    <w:rsid w:val="00627739"/>
    <w:rsid w:val="00695D5E"/>
    <w:rsid w:val="006C6938"/>
    <w:rsid w:val="0073297D"/>
    <w:rsid w:val="0078701F"/>
    <w:rsid w:val="007B43B4"/>
    <w:rsid w:val="008079D2"/>
    <w:rsid w:val="008A11CB"/>
    <w:rsid w:val="008A45A5"/>
    <w:rsid w:val="008D315D"/>
    <w:rsid w:val="00937825"/>
    <w:rsid w:val="0094770E"/>
    <w:rsid w:val="009A1432"/>
    <w:rsid w:val="009B3110"/>
    <w:rsid w:val="009F0107"/>
    <w:rsid w:val="00A3061F"/>
    <w:rsid w:val="00A37C72"/>
    <w:rsid w:val="00A47B54"/>
    <w:rsid w:val="00AA4B6E"/>
    <w:rsid w:val="00AB289E"/>
    <w:rsid w:val="00AE318F"/>
    <w:rsid w:val="00B20258"/>
    <w:rsid w:val="00B359E5"/>
    <w:rsid w:val="00B565EF"/>
    <w:rsid w:val="00BB2D5C"/>
    <w:rsid w:val="00BB307A"/>
    <w:rsid w:val="00BD585F"/>
    <w:rsid w:val="00C607ED"/>
    <w:rsid w:val="00C92235"/>
    <w:rsid w:val="00C97EAC"/>
    <w:rsid w:val="00CC1F5A"/>
    <w:rsid w:val="00D07773"/>
    <w:rsid w:val="00D154A9"/>
    <w:rsid w:val="00D307A8"/>
    <w:rsid w:val="00DB2E8B"/>
    <w:rsid w:val="00DB3FB0"/>
    <w:rsid w:val="00DF58AF"/>
    <w:rsid w:val="00E150EF"/>
    <w:rsid w:val="00E60C1B"/>
    <w:rsid w:val="00E7304E"/>
    <w:rsid w:val="00E760B4"/>
    <w:rsid w:val="00E8474B"/>
    <w:rsid w:val="00E92495"/>
    <w:rsid w:val="00EC3A2C"/>
    <w:rsid w:val="00EF2CE8"/>
    <w:rsid w:val="00F018EA"/>
    <w:rsid w:val="00F01FBB"/>
    <w:rsid w:val="00F20D7B"/>
    <w:rsid w:val="00F3369E"/>
    <w:rsid w:val="00F4023B"/>
    <w:rsid w:val="00F77867"/>
    <w:rsid w:val="00F873CA"/>
    <w:rsid w:val="00FC41CA"/>
    <w:rsid w:val="00FF5B3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F4EB"/>
  <w15:docId w15:val="{29940D49-1EDA-4A89-9B38-3826183E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0B4"/>
  </w:style>
  <w:style w:type="paragraph" w:styleId="Heading4">
    <w:name w:val="heading 4"/>
    <w:basedOn w:val="Normal"/>
    <w:next w:val="Normal"/>
    <w:link w:val="Heading4Char"/>
    <w:qFormat/>
    <w:rsid w:val="008079D2"/>
    <w:pPr>
      <w:keepNext/>
      <w:spacing w:after="0" w:line="240" w:lineRule="auto"/>
      <w:ind w:right="-902"/>
      <w:outlineLvl w:val="3"/>
    </w:pPr>
    <w:rPr>
      <w:rFonts w:ascii="Times New Roman" w:eastAsia="Times New Roman" w:hAnsi="Times New Roman" w:cs="Times New Roman"/>
      <w:b/>
      <w:i/>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867"/>
    <w:rPr>
      <w:rFonts w:ascii="Tahoma" w:hAnsi="Tahoma" w:cs="Tahoma"/>
      <w:sz w:val="16"/>
      <w:szCs w:val="16"/>
    </w:rPr>
  </w:style>
  <w:style w:type="paragraph" w:styleId="Header">
    <w:name w:val="header"/>
    <w:basedOn w:val="Normal"/>
    <w:link w:val="HeaderChar"/>
    <w:uiPriority w:val="99"/>
    <w:semiHidden/>
    <w:unhideWhenUsed/>
    <w:rsid w:val="001E67D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E67D6"/>
  </w:style>
  <w:style w:type="paragraph" w:styleId="Footer">
    <w:name w:val="footer"/>
    <w:basedOn w:val="Normal"/>
    <w:link w:val="FooterChar"/>
    <w:uiPriority w:val="99"/>
    <w:semiHidden/>
    <w:unhideWhenUsed/>
    <w:rsid w:val="001E67D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E67D6"/>
  </w:style>
  <w:style w:type="character" w:styleId="Hyperlink">
    <w:name w:val="Hyperlink"/>
    <w:basedOn w:val="DefaultParagraphFont"/>
    <w:uiPriority w:val="99"/>
    <w:unhideWhenUsed/>
    <w:rsid w:val="00C92235"/>
    <w:rPr>
      <w:color w:val="0000FF" w:themeColor="hyperlink"/>
      <w:u w:val="single"/>
    </w:rPr>
  </w:style>
  <w:style w:type="character" w:customStyle="1" w:styleId="Heading4Char">
    <w:name w:val="Heading 4 Char"/>
    <w:basedOn w:val="DefaultParagraphFont"/>
    <w:link w:val="Heading4"/>
    <w:rsid w:val="008079D2"/>
    <w:rPr>
      <w:rFonts w:ascii="Times New Roman" w:eastAsia="Times New Roman" w:hAnsi="Times New Roman" w:cs="Times New Roman"/>
      <w:b/>
      <w:i/>
      <w:sz w:val="20"/>
      <w:szCs w:val="20"/>
      <w:lang w:val="fr-FR"/>
    </w:rPr>
  </w:style>
  <w:style w:type="paragraph" w:styleId="BodyText2">
    <w:name w:val="Body Text 2"/>
    <w:basedOn w:val="Normal"/>
    <w:link w:val="BodyText2Char"/>
    <w:rsid w:val="008079D2"/>
    <w:pPr>
      <w:spacing w:after="120" w:line="480" w:lineRule="auto"/>
    </w:pPr>
    <w:rPr>
      <w:rFonts w:ascii="Times New Roman" w:eastAsia="Times New Roman" w:hAnsi="Times New Roman" w:cs="Times New Roman"/>
      <w:sz w:val="20"/>
      <w:szCs w:val="20"/>
      <w:lang w:val="fr-FR"/>
    </w:rPr>
  </w:style>
  <w:style w:type="character" w:customStyle="1" w:styleId="BodyText2Char">
    <w:name w:val="Body Text 2 Char"/>
    <w:basedOn w:val="DefaultParagraphFont"/>
    <w:link w:val="BodyText2"/>
    <w:rsid w:val="008079D2"/>
    <w:rPr>
      <w:rFonts w:ascii="Times New Roman" w:eastAsia="Times New Roman" w:hAnsi="Times New Roman" w:cs="Times New Roman"/>
      <w:sz w:val="20"/>
      <w:szCs w:val="20"/>
      <w:lang w:val="fr-FR"/>
    </w:rPr>
  </w:style>
  <w:style w:type="paragraph" w:styleId="ListParagraph">
    <w:name w:val="List Paragraph"/>
    <w:basedOn w:val="Normal"/>
    <w:uiPriority w:val="34"/>
    <w:qFormat/>
    <w:rsid w:val="008079D2"/>
    <w:pPr>
      <w:ind w:left="720"/>
      <w:contextualSpacing/>
    </w:pPr>
  </w:style>
  <w:style w:type="character" w:customStyle="1" w:styleId="hps">
    <w:name w:val="hps"/>
    <w:basedOn w:val="DefaultParagraphFont"/>
    <w:rsid w:val="00E1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cc.l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uniparacas.gob.pe/" TargetMode="External"/><Relationship Id="rId4" Type="http://schemas.openxmlformats.org/officeDocument/2006/relationships/webSettings" Target="webSettings.xml"/><Relationship Id="rId9" Type="http://schemas.openxmlformats.org/officeDocument/2006/relationships/hyperlink" Target="http://www.agromiperu.com.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576</Words>
  <Characters>3287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Ries</dc:creator>
  <cp:lastModifiedBy>Francisco Malpica</cp:lastModifiedBy>
  <cp:revision>11</cp:revision>
  <cp:lastPrinted>2015-01-28T12:38:00Z</cp:lastPrinted>
  <dcterms:created xsi:type="dcterms:W3CDTF">2015-04-16T15:28:00Z</dcterms:created>
  <dcterms:modified xsi:type="dcterms:W3CDTF">2015-04-23T09:23:00Z</dcterms:modified>
</cp:coreProperties>
</file>